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DA82EBC" w14:textId="77777777" w:rsidR="00BB7B74" w:rsidRDefault="00962CAC">
      <w:pPr>
        <w:spacing w:before="200"/>
        <w:jc w:val="center"/>
        <w:rPr>
          <w:rFonts w:ascii="Arial" w:eastAsia="Arial" w:hAnsi="Arial" w:cs="Arial"/>
          <w:b/>
          <w:sz w:val="28"/>
          <w:szCs w:val="28"/>
        </w:rPr>
      </w:pPr>
      <w:bookmarkStart w:id="0" w:name="_GoBack"/>
      <w:bookmarkEnd w:id="0"/>
      <w:r>
        <w:rPr>
          <w:rFonts w:ascii="Arial" w:eastAsia="Arial" w:hAnsi="Arial" w:cs="Arial"/>
          <w:b/>
          <w:sz w:val="28"/>
          <w:szCs w:val="28"/>
        </w:rPr>
        <w:t>ZADÁNÍ ROZSAHU STAVBY – ZPRACOVÁNÍ PD</w:t>
      </w:r>
    </w:p>
    <w:p w14:paraId="4815AF40" w14:textId="77777777" w:rsidR="00BB7B74" w:rsidRDefault="00962CA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200" w:after="0"/>
        <w:ind w:left="714" w:hanging="357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Základní údaje</w:t>
      </w:r>
    </w:p>
    <w:p w14:paraId="02F0F2A3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Název stavby: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b/>
          <w:color w:val="000000"/>
        </w:rPr>
        <w:t>Svitava, ř. km 54,775 – 55,545, Svitávka, revitalizace toku</w:t>
      </w:r>
    </w:p>
    <w:p w14:paraId="7098F628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Vodní tok: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>Svitava, IDVT 10198023</w:t>
      </w:r>
    </w:p>
    <w:p w14:paraId="37285D69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Číslo hydrologického pořadí: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>4-15-02-0130</w:t>
      </w:r>
      <w:r>
        <w:rPr>
          <w:rFonts w:ascii="Arial" w:eastAsia="Arial" w:hAnsi="Arial" w:cs="Arial"/>
          <w:color w:val="000000"/>
        </w:rPr>
        <w:tab/>
      </w:r>
    </w:p>
    <w:p w14:paraId="22945FE3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Místo stavby (k. ú.):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>Svitávka</w:t>
      </w:r>
    </w:p>
    <w:p w14:paraId="312F39AB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Okres: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>Blansko</w:t>
      </w:r>
    </w:p>
    <w:p w14:paraId="7BC4236B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Kraj: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>Jihomoravský</w:t>
      </w:r>
    </w:p>
    <w:p w14:paraId="2E8FB8F5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Charakter stavby: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>investice</w:t>
      </w:r>
    </w:p>
    <w:p w14:paraId="5AB756DC" w14:textId="77777777" w:rsidR="00BB7B74" w:rsidRDefault="00BB7B74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</w:p>
    <w:p w14:paraId="468C172E" w14:textId="77777777" w:rsidR="00BB7B74" w:rsidRDefault="00962CA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Časový plán zpracování PD</w:t>
      </w:r>
    </w:p>
    <w:p w14:paraId="076210B6" w14:textId="7EFBFC5F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Průzkumné a geodetické práce: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 w:rsidR="00FB6FA5">
        <w:rPr>
          <w:rFonts w:ascii="Arial" w:eastAsia="Arial" w:hAnsi="Arial" w:cs="Arial"/>
          <w:color w:val="000000"/>
        </w:rPr>
        <w:tab/>
      </w:r>
      <w:r w:rsidR="00FB6FA5">
        <w:rPr>
          <w:rFonts w:ascii="Arial" w:eastAsia="Arial" w:hAnsi="Arial" w:cs="Arial"/>
          <w:color w:val="000000"/>
        </w:rPr>
        <w:tab/>
      </w:r>
      <w:r w:rsidR="00FB6FA5">
        <w:rPr>
          <w:rFonts w:ascii="Arial" w:eastAsia="Arial" w:hAnsi="Arial" w:cs="Arial"/>
          <w:color w:val="000000"/>
        </w:rPr>
        <w:tab/>
      </w:r>
      <w:r w:rsidR="0099420A">
        <w:rPr>
          <w:rFonts w:ascii="Arial" w:eastAsia="Arial" w:hAnsi="Arial" w:cs="Arial"/>
          <w:color w:val="000000"/>
        </w:rPr>
        <w:t>28. 4.</w:t>
      </w:r>
      <w:r>
        <w:rPr>
          <w:rFonts w:ascii="Arial" w:eastAsia="Arial" w:hAnsi="Arial" w:cs="Arial"/>
          <w:color w:val="000000"/>
        </w:rPr>
        <w:t xml:space="preserve"> 202</w:t>
      </w:r>
      <w:r w:rsidR="0099420A">
        <w:rPr>
          <w:rFonts w:ascii="Arial" w:eastAsia="Arial" w:hAnsi="Arial" w:cs="Arial"/>
          <w:color w:val="000000"/>
        </w:rPr>
        <w:t>3</w:t>
      </w:r>
    </w:p>
    <w:p w14:paraId="5827D727" w14:textId="55066A8F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Návrh technického řešení včetně parametrů koryta: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 w:rsidR="009E6507">
        <w:rPr>
          <w:rFonts w:ascii="Arial" w:eastAsia="Arial" w:hAnsi="Arial" w:cs="Arial"/>
          <w:color w:val="000000"/>
        </w:rPr>
        <w:tab/>
      </w:r>
      <w:r w:rsidR="0099420A">
        <w:rPr>
          <w:rFonts w:ascii="Arial" w:eastAsia="Arial" w:hAnsi="Arial" w:cs="Arial"/>
          <w:color w:val="000000"/>
        </w:rPr>
        <w:t>30. 6.</w:t>
      </w:r>
      <w:r>
        <w:rPr>
          <w:rFonts w:ascii="Arial" w:eastAsia="Arial" w:hAnsi="Arial" w:cs="Arial"/>
          <w:color w:val="000000"/>
        </w:rPr>
        <w:t xml:space="preserve"> 202</w:t>
      </w:r>
      <w:r w:rsidR="0099420A">
        <w:rPr>
          <w:rFonts w:ascii="Arial" w:eastAsia="Arial" w:hAnsi="Arial" w:cs="Arial"/>
          <w:color w:val="000000"/>
        </w:rPr>
        <w:t>3</w:t>
      </w:r>
    </w:p>
    <w:p w14:paraId="0B75E67C" w14:textId="5D12E595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Zpracování PD – DUSP včetně rozpočtu k revizi</w:t>
      </w:r>
      <w:r w:rsidR="00FB6FA5">
        <w:rPr>
          <w:rFonts w:ascii="Arial" w:eastAsia="Arial" w:hAnsi="Arial" w:cs="Arial"/>
          <w:color w:val="000000"/>
        </w:rPr>
        <w:t>, biologické hodnocení</w:t>
      </w:r>
      <w:r>
        <w:rPr>
          <w:rFonts w:ascii="Arial" w:eastAsia="Arial" w:hAnsi="Arial" w:cs="Arial"/>
          <w:color w:val="000000"/>
        </w:rPr>
        <w:t>:</w:t>
      </w:r>
      <w:r>
        <w:rPr>
          <w:rFonts w:ascii="Arial" w:eastAsia="Arial" w:hAnsi="Arial" w:cs="Arial"/>
          <w:color w:val="000000"/>
        </w:rPr>
        <w:tab/>
      </w:r>
      <w:r w:rsidR="001336D6">
        <w:rPr>
          <w:rFonts w:ascii="Arial" w:eastAsia="Arial" w:hAnsi="Arial" w:cs="Arial"/>
          <w:color w:val="000000"/>
        </w:rPr>
        <w:t>31</w:t>
      </w:r>
      <w:r w:rsidR="0099420A">
        <w:rPr>
          <w:rFonts w:ascii="Arial" w:eastAsia="Arial" w:hAnsi="Arial" w:cs="Arial"/>
          <w:color w:val="000000"/>
        </w:rPr>
        <w:t xml:space="preserve">. </w:t>
      </w:r>
      <w:r w:rsidR="001336D6">
        <w:rPr>
          <w:rFonts w:ascii="Arial" w:eastAsia="Arial" w:hAnsi="Arial" w:cs="Arial"/>
          <w:color w:val="000000"/>
        </w:rPr>
        <w:t>8.</w:t>
      </w:r>
      <w:r>
        <w:rPr>
          <w:rFonts w:ascii="Arial" w:eastAsia="Arial" w:hAnsi="Arial" w:cs="Arial"/>
          <w:color w:val="000000"/>
        </w:rPr>
        <w:t xml:space="preserve"> 202</w:t>
      </w:r>
      <w:r w:rsidR="0099420A">
        <w:rPr>
          <w:rFonts w:ascii="Arial" w:eastAsia="Arial" w:hAnsi="Arial" w:cs="Arial"/>
          <w:color w:val="000000"/>
        </w:rPr>
        <w:t>3</w:t>
      </w:r>
    </w:p>
    <w:p w14:paraId="4517EB6D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Inženýrská činnost: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>4 měsíce (průběžně během zpracování PD)</w:t>
      </w:r>
    </w:p>
    <w:p w14:paraId="41AFA045" w14:textId="0104856C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Podání kompletní žádosti o vydání </w:t>
      </w:r>
      <w:r w:rsidR="005D6FE2">
        <w:rPr>
          <w:rFonts w:ascii="Arial" w:eastAsia="Arial" w:hAnsi="Arial" w:cs="Arial"/>
          <w:color w:val="000000"/>
        </w:rPr>
        <w:t>společného</w:t>
      </w:r>
      <w:r>
        <w:rPr>
          <w:rFonts w:ascii="Arial" w:eastAsia="Arial" w:hAnsi="Arial" w:cs="Arial"/>
          <w:color w:val="000000"/>
        </w:rPr>
        <w:t xml:space="preserve"> povolení: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 w:rsidR="001317F3">
        <w:rPr>
          <w:rFonts w:ascii="Arial" w:eastAsia="Arial" w:hAnsi="Arial" w:cs="Arial"/>
          <w:color w:val="000000"/>
        </w:rPr>
        <w:t>31. 10</w:t>
      </w:r>
      <w:r w:rsidR="0099420A">
        <w:rPr>
          <w:rFonts w:ascii="Arial" w:eastAsia="Arial" w:hAnsi="Arial" w:cs="Arial"/>
          <w:color w:val="000000"/>
        </w:rPr>
        <w:t>.</w:t>
      </w:r>
      <w:r>
        <w:rPr>
          <w:rFonts w:ascii="Arial" w:eastAsia="Arial" w:hAnsi="Arial" w:cs="Arial"/>
          <w:color w:val="000000"/>
        </w:rPr>
        <w:t xml:space="preserve"> 2023</w:t>
      </w:r>
    </w:p>
    <w:p w14:paraId="09A45195" w14:textId="257F32E3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Termín dokončení DPS včetně finální verze rozpočtu: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 w:rsidR="001317F3">
        <w:rPr>
          <w:rFonts w:ascii="Arial" w:eastAsia="Arial" w:hAnsi="Arial" w:cs="Arial"/>
          <w:color w:val="000000"/>
        </w:rPr>
        <w:t>30. 11</w:t>
      </w:r>
      <w:r w:rsidR="00DA1646">
        <w:rPr>
          <w:rFonts w:ascii="Arial" w:eastAsia="Arial" w:hAnsi="Arial" w:cs="Arial"/>
          <w:color w:val="000000"/>
        </w:rPr>
        <w:t>.</w:t>
      </w:r>
      <w:r>
        <w:rPr>
          <w:rFonts w:ascii="Arial" w:eastAsia="Arial" w:hAnsi="Arial" w:cs="Arial"/>
          <w:color w:val="000000"/>
        </w:rPr>
        <w:t xml:space="preserve"> 2023</w:t>
      </w:r>
    </w:p>
    <w:p w14:paraId="7D25140B" w14:textId="1BD00037" w:rsidR="00BB7B74" w:rsidRPr="004237AB" w:rsidRDefault="00962CAC" w:rsidP="004237AB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Termín dokončení a předání kompletního díla vč. povolení:</w:t>
      </w:r>
      <w:r>
        <w:rPr>
          <w:rFonts w:ascii="Arial" w:eastAsia="Arial" w:hAnsi="Arial" w:cs="Arial"/>
          <w:color w:val="000000"/>
        </w:rPr>
        <w:tab/>
      </w:r>
      <w:r w:rsidR="009E6507">
        <w:rPr>
          <w:rFonts w:ascii="Arial" w:eastAsia="Arial" w:hAnsi="Arial" w:cs="Arial"/>
          <w:color w:val="000000"/>
        </w:rPr>
        <w:tab/>
      </w:r>
      <w:r w:rsidR="006C6020">
        <w:rPr>
          <w:rFonts w:ascii="Arial" w:eastAsia="Arial" w:hAnsi="Arial" w:cs="Arial"/>
          <w:color w:val="000000"/>
        </w:rPr>
        <w:t>29. 2</w:t>
      </w:r>
      <w:r w:rsidR="00DA1646">
        <w:rPr>
          <w:rFonts w:ascii="Arial" w:eastAsia="Arial" w:hAnsi="Arial" w:cs="Arial"/>
          <w:color w:val="000000"/>
        </w:rPr>
        <w:t>.</w:t>
      </w:r>
      <w:r>
        <w:rPr>
          <w:rFonts w:ascii="Arial" w:eastAsia="Arial" w:hAnsi="Arial" w:cs="Arial"/>
          <w:color w:val="000000"/>
        </w:rPr>
        <w:t xml:space="preserve"> 202</w:t>
      </w:r>
      <w:r w:rsidR="00DA1646">
        <w:rPr>
          <w:rFonts w:ascii="Arial" w:eastAsia="Arial" w:hAnsi="Arial" w:cs="Arial"/>
          <w:color w:val="000000"/>
        </w:rPr>
        <w:t>4</w:t>
      </w:r>
    </w:p>
    <w:p w14:paraId="127EE21C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Arial" w:eastAsia="Arial" w:hAnsi="Arial" w:cs="Arial"/>
          <w:b/>
          <w:color w:val="000000"/>
        </w:rPr>
      </w:pPr>
      <w:bookmarkStart w:id="1" w:name="_Hlk118701291"/>
      <w:r>
        <w:rPr>
          <w:rFonts w:ascii="Arial" w:eastAsia="Arial" w:hAnsi="Arial" w:cs="Arial"/>
          <w:b/>
          <w:color w:val="000000"/>
        </w:rPr>
        <w:t xml:space="preserve">Zhotovitel PD je povinen si včas projednat s příslušným úřadem typ povolení stavby </w:t>
      </w:r>
      <w:r>
        <w:rPr>
          <w:rFonts w:ascii="Arial" w:eastAsia="Arial" w:hAnsi="Arial" w:cs="Arial"/>
          <w:b/>
          <w:color w:val="000000"/>
        </w:rPr>
        <w:br/>
        <w:t>a přizpůsobit tomu zpracování PD včetně inženýrské činnosti tak, aby byly dodrženy uvedené termíny.</w:t>
      </w:r>
    </w:p>
    <w:bookmarkEnd w:id="1"/>
    <w:p w14:paraId="28B5063E" w14:textId="77777777" w:rsidR="00BB7B74" w:rsidRDefault="00BB7B74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</w:p>
    <w:p w14:paraId="43BD4999" w14:textId="77777777" w:rsidR="00BB7B74" w:rsidRDefault="00962CA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Popis současného stavu</w:t>
      </w:r>
    </w:p>
    <w:p w14:paraId="297D7BB0" w14:textId="536988C3" w:rsidR="00A345F7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Předmětný úsek řeky Svitavy </w:t>
      </w:r>
      <w:r w:rsidR="003509D7">
        <w:rPr>
          <w:rFonts w:ascii="Arial" w:eastAsia="Arial" w:hAnsi="Arial" w:cs="Arial"/>
          <w:color w:val="000000"/>
        </w:rPr>
        <w:t>(</w:t>
      </w:r>
      <w:r>
        <w:rPr>
          <w:rFonts w:ascii="Arial" w:eastAsia="Arial" w:hAnsi="Arial" w:cs="Arial"/>
          <w:color w:val="000000"/>
        </w:rPr>
        <w:t>ř. km 54,775 – 55,545 v k.</w:t>
      </w:r>
      <w:r w:rsidR="001317F3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ú. Svitávka</w:t>
      </w:r>
      <w:r w:rsidR="003509D7">
        <w:rPr>
          <w:rFonts w:ascii="Arial" w:eastAsia="Arial" w:hAnsi="Arial" w:cs="Arial"/>
          <w:color w:val="000000"/>
        </w:rPr>
        <w:t xml:space="preserve">) je situován mezi čistírnu odpadních vod </w:t>
      </w:r>
      <w:r w:rsidR="007A2BCD">
        <w:rPr>
          <w:rFonts w:ascii="Arial" w:eastAsia="Arial" w:hAnsi="Arial" w:cs="Arial"/>
          <w:color w:val="000000"/>
        </w:rPr>
        <w:t>městysu</w:t>
      </w:r>
      <w:r w:rsidR="003509D7">
        <w:rPr>
          <w:rFonts w:ascii="Arial" w:eastAsia="Arial" w:hAnsi="Arial" w:cs="Arial"/>
          <w:color w:val="000000"/>
        </w:rPr>
        <w:t xml:space="preserve"> Svitávka a levobřežní bezejmenný přítok IDVT 10189738. </w:t>
      </w:r>
      <w:r w:rsidR="00A345F7">
        <w:rPr>
          <w:rFonts w:ascii="Arial" w:eastAsia="Arial" w:hAnsi="Arial" w:cs="Arial"/>
          <w:color w:val="000000"/>
        </w:rPr>
        <w:t xml:space="preserve"> </w:t>
      </w:r>
      <w:r w:rsidR="007A2BCD">
        <w:rPr>
          <w:rFonts w:ascii="Arial" w:eastAsia="Arial" w:hAnsi="Arial" w:cs="Arial"/>
          <w:color w:val="000000"/>
        </w:rPr>
        <w:t>Přilehlé</w:t>
      </w:r>
      <w:r w:rsidR="00A345F7">
        <w:rPr>
          <w:rFonts w:ascii="Arial" w:eastAsia="Arial" w:hAnsi="Arial" w:cs="Arial"/>
          <w:color w:val="000000"/>
        </w:rPr>
        <w:t xml:space="preserve"> území je v současnosti intenzivně zemědělsky obhospodařované, </w:t>
      </w:r>
      <w:r w:rsidR="007A2BCD">
        <w:rPr>
          <w:rFonts w:ascii="Arial" w:eastAsia="Arial" w:hAnsi="Arial" w:cs="Arial"/>
          <w:color w:val="000000"/>
        </w:rPr>
        <w:t xml:space="preserve">souvislý </w:t>
      </w:r>
      <w:r w:rsidR="00A345F7">
        <w:rPr>
          <w:rFonts w:ascii="Arial" w:eastAsia="Arial" w:hAnsi="Arial" w:cs="Arial"/>
          <w:color w:val="000000"/>
        </w:rPr>
        <w:t xml:space="preserve">břehový porost zde </w:t>
      </w:r>
      <w:r w:rsidR="00544DA9">
        <w:rPr>
          <w:rFonts w:ascii="Arial" w:eastAsia="Arial" w:hAnsi="Arial" w:cs="Arial"/>
          <w:color w:val="000000"/>
        </w:rPr>
        <w:t xml:space="preserve">ale </w:t>
      </w:r>
      <w:r w:rsidR="00A345F7">
        <w:rPr>
          <w:rFonts w:ascii="Arial" w:eastAsia="Arial" w:hAnsi="Arial" w:cs="Arial"/>
          <w:color w:val="000000"/>
        </w:rPr>
        <w:t xml:space="preserve">není vytvořen, nacházejí se zde jenom solitérní dřeviny. </w:t>
      </w:r>
      <w:r>
        <w:rPr>
          <w:rFonts w:ascii="Arial" w:eastAsia="Arial" w:hAnsi="Arial" w:cs="Arial"/>
          <w:color w:val="000000"/>
        </w:rPr>
        <w:t xml:space="preserve">V minulosti (pravděpodobně kolem </w:t>
      </w:r>
      <w:r w:rsidR="003509D7">
        <w:rPr>
          <w:rFonts w:ascii="Arial" w:eastAsia="Arial" w:hAnsi="Arial" w:cs="Arial"/>
          <w:color w:val="000000"/>
        </w:rPr>
        <w:t xml:space="preserve">roku </w:t>
      </w:r>
      <w:r>
        <w:rPr>
          <w:rFonts w:ascii="Arial" w:eastAsia="Arial" w:hAnsi="Arial" w:cs="Arial"/>
          <w:color w:val="000000"/>
        </w:rPr>
        <w:t xml:space="preserve">1937) byla v tomto úseku provedena úprava toku, koryto řeky bylo napřímené a nepřirozeně zahloubené, místy ohrazované a upravené do tvaru jednoduchého lichoběžníku se sklony svahů 1:1 až 1:2 </w:t>
      </w:r>
      <w:r w:rsidR="009E6507">
        <w:rPr>
          <w:rFonts w:ascii="Arial" w:eastAsia="Arial" w:hAnsi="Arial" w:cs="Arial"/>
          <w:color w:val="000000"/>
        </w:rPr>
        <w:br/>
      </w:r>
      <w:r>
        <w:rPr>
          <w:rFonts w:ascii="Arial" w:eastAsia="Arial" w:hAnsi="Arial" w:cs="Arial"/>
          <w:color w:val="000000"/>
        </w:rPr>
        <w:t>o šířce dna 8 -</w:t>
      </w:r>
      <w:r w:rsidR="00A345F7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>12 m, dále bylo koryto opevněn</w:t>
      </w:r>
      <w:r w:rsidR="009E6507">
        <w:rPr>
          <w:rFonts w:ascii="Arial" w:eastAsia="Arial" w:hAnsi="Arial" w:cs="Arial"/>
          <w:color w:val="000000"/>
        </w:rPr>
        <w:t>o</w:t>
      </w:r>
      <w:r>
        <w:rPr>
          <w:rFonts w:ascii="Arial" w:eastAsia="Arial" w:hAnsi="Arial" w:cs="Arial"/>
          <w:color w:val="000000"/>
        </w:rPr>
        <w:t xml:space="preserve"> kamennými patkami 60/60 a 60/80 cm a do nich opřena kamenná dlažba o tloušťce 30 cm. Hrázky i původní opevnění koryta </w:t>
      </w:r>
      <w:r w:rsidR="00A345F7">
        <w:rPr>
          <w:rFonts w:ascii="Arial" w:eastAsia="Arial" w:hAnsi="Arial" w:cs="Arial"/>
          <w:color w:val="000000"/>
        </w:rPr>
        <w:t xml:space="preserve">nejsou </w:t>
      </w:r>
      <w:r>
        <w:rPr>
          <w:rFonts w:ascii="Arial" w:eastAsia="Arial" w:hAnsi="Arial" w:cs="Arial"/>
          <w:color w:val="000000"/>
        </w:rPr>
        <w:t>v terénu již příliš patrné</w:t>
      </w:r>
      <w:r w:rsidR="00A345F7">
        <w:rPr>
          <w:rFonts w:ascii="Arial" w:eastAsia="Arial" w:hAnsi="Arial" w:cs="Arial"/>
          <w:color w:val="000000"/>
        </w:rPr>
        <w:t xml:space="preserve">, plnohodnotná </w:t>
      </w:r>
      <w:r w:rsidR="00875A23">
        <w:rPr>
          <w:rFonts w:ascii="Arial" w:eastAsia="Arial" w:hAnsi="Arial" w:cs="Arial"/>
          <w:color w:val="000000"/>
        </w:rPr>
        <w:t xml:space="preserve">samovolná </w:t>
      </w:r>
      <w:r w:rsidR="00A345F7">
        <w:rPr>
          <w:rFonts w:ascii="Arial" w:eastAsia="Arial" w:hAnsi="Arial" w:cs="Arial"/>
          <w:color w:val="000000"/>
        </w:rPr>
        <w:t xml:space="preserve">renaturace toku je ale </w:t>
      </w:r>
      <w:r w:rsidR="007A2BCD">
        <w:rPr>
          <w:rFonts w:ascii="Arial" w:eastAsia="Arial" w:hAnsi="Arial" w:cs="Arial"/>
          <w:color w:val="000000"/>
        </w:rPr>
        <w:t>vzhledem k</w:t>
      </w:r>
      <w:r w:rsidR="00A345F7">
        <w:rPr>
          <w:rFonts w:ascii="Arial" w:eastAsia="Arial" w:hAnsi="Arial" w:cs="Arial"/>
          <w:color w:val="000000"/>
        </w:rPr>
        <w:t xml:space="preserve"> tomuto opevnění </w:t>
      </w:r>
      <w:r w:rsidR="00875A23">
        <w:rPr>
          <w:rFonts w:ascii="Arial" w:eastAsia="Arial" w:hAnsi="Arial" w:cs="Arial"/>
          <w:color w:val="000000"/>
        </w:rPr>
        <w:t>nedosažitelná.</w:t>
      </w:r>
    </w:p>
    <w:p w14:paraId="44A58973" w14:textId="77777777" w:rsidR="00BB7B74" w:rsidRDefault="00BB7B74">
      <w:pPr>
        <w:pBdr>
          <w:top w:val="nil"/>
          <w:left w:val="nil"/>
          <w:bottom w:val="nil"/>
          <w:right w:val="nil"/>
          <w:between w:val="nil"/>
        </w:pBdr>
        <w:spacing w:after="0"/>
        <w:ind w:left="720" w:right="-468"/>
        <w:jc w:val="both"/>
        <w:rPr>
          <w:rFonts w:ascii="Arial" w:eastAsia="Arial" w:hAnsi="Arial" w:cs="Arial"/>
          <w:color w:val="000000"/>
        </w:rPr>
      </w:pPr>
    </w:p>
    <w:p w14:paraId="1D96ED0D" w14:textId="77777777" w:rsidR="00BB7B74" w:rsidRDefault="00962CA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Účel stavby</w:t>
      </w:r>
    </w:p>
    <w:p w14:paraId="4210D142" w14:textId="39A6E155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14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Účelem stavby je </w:t>
      </w:r>
      <w:r w:rsidR="00C86283">
        <w:rPr>
          <w:rFonts w:ascii="Arial" w:eastAsia="Arial" w:hAnsi="Arial" w:cs="Arial"/>
          <w:color w:val="000000"/>
        </w:rPr>
        <w:t xml:space="preserve">revitalizace Svitavy za účelem podpory renaturačních procesů toku. Návrh bude optimalizován na místní podmínky v extravilánu </w:t>
      </w:r>
      <w:r w:rsidR="00875A23">
        <w:rPr>
          <w:rFonts w:ascii="Arial" w:eastAsia="Arial" w:hAnsi="Arial" w:cs="Arial"/>
          <w:color w:val="000000"/>
        </w:rPr>
        <w:t xml:space="preserve">s důrazem na zlepšení ekologického stavu toku. </w:t>
      </w:r>
      <w:r w:rsidR="006C2074">
        <w:rPr>
          <w:rFonts w:ascii="Arial" w:eastAsia="Arial" w:hAnsi="Arial" w:cs="Arial"/>
          <w:color w:val="000000"/>
        </w:rPr>
        <w:t>Stavba povede k zániku vodního díla včetně zrušení či odstranění stávajících hrází</w:t>
      </w:r>
      <w:r w:rsidR="00C3684E">
        <w:rPr>
          <w:rFonts w:ascii="Arial" w:eastAsia="Arial" w:hAnsi="Arial" w:cs="Arial"/>
          <w:color w:val="000000"/>
        </w:rPr>
        <w:t>.</w:t>
      </w:r>
    </w:p>
    <w:p w14:paraId="1A389A09" w14:textId="77777777" w:rsidR="00BB7B74" w:rsidRDefault="00BB7B74">
      <w:pPr>
        <w:pBdr>
          <w:top w:val="nil"/>
          <w:left w:val="nil"/>
          <w:bottom w:val="nil"/>
          <w:right w:val="nil"/>
          <w:between w:val="nil"/>
        </w:pBdr>
        <w:spacing w:after="0"/>
        <w:ind w:left="714"/>
        <w:jc w:val="both"/>
        <w:rPr>
          <w:rFonts w:ascii="Arial" w:eastAsia="Arial" w:hAnsi="Arial" w:cs="Arial"/>
          <w:b/>
          <w:color w:val="000000"/>
        </w:rPr>
      </w:pPr>
    </w:p>
    <w:p w14:paraId="087A0292" w14:textId="77777777" w:rsidR="00BB7B74" w:rsidRDefault="00962CA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Návrh technického řešení (jedná se pouze o návrh, který se může od výsledného navrženého řešení lišit)</w:t>
      </w:r>
    </w:p>
    <w:p w14:paraId="633567AB" w14:textId="12B0888B" w:rsidR="007A2BCD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14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Cílem akce je revitalizace 770 m toku Svitavy</w:t>
      </w:r>
      <w:r w:rsidR="001317F3">
        <w:rPr>
          <w:rFonts w:ascii="Arial" w:eastAsia="Arial" w:hAnsi="Arial" w:cs="Arial"/>
          <w:color w:val="000000"/>
        </w:rPr>
        <w:t>,</w:t>
      </w:r>
      <w:r>
        <w:rPr>
          <w:rFonts w:ascii="Arial" w:eastAsia="Arial" w:hAnsi="Arial" w:cs="Arial"/>
          <w:color w:val="000000"/>
        </w:rPr>
        <w:t xml:space="preserve"> a to především odstraněním původního opevnění </w:t>
      </w:r>
      <w:r>
        <w:rPr>
          <w:rFonts w:ascii="Arial" w:eastAsia="Arial" w:hAnsi="Arial" w:cs="Arial"/>
          <w:color w:val="000000"/>
        </w:rPr>
        <w:br/>
        <w:t>a podpořením přirozených procesů toku.</w:t>
      </w:r>
      <w:r w:rsidR="007A2BCD">
        <w:rPr>
          <w:rFonts w:ascii="Arial" w:eastAsia="Arial" w:hAnsi="Arial" w:cs="Arial"/>
          <w:color w:val="000000"/>
        </w:rPr>
        <w:t xml:space="preserve"> </w:t>
      </w:r>
      <w:r>
        <w:rPr>
          <w:rFonts w:ascii="Arial" w:eastAsia="Arial" w:hAnsi="Arial" w:cs="Arial"/>
          <w:color w:val="000000"/>
        </w:rPr>
        <w:t xml:space="preserve">Z projektové dokumentace úpravy, kterou má investor </w:t>
      </w:r>
      <w:r w:rsidR="009E6507">
        <w:rPr>
          <w:rFonts w:ascii="Arial" w:eastAsia="Arial" w:hAnsi="Arial" w:cs="Arial"/>
          <w:color w:val="000000"/>
        </w:rPr>
        <w:br/>
      </w:r>
      <w:r>
        <w:rPr>
          <w:rFonts w:ascii="Arial" w:eastAsia="Arial" w:hAnsi="Arial" w:cs="Arial"/>
          <w:color w:val="000000"/>
        </w:rPr>
        <w:t>k dispozici je patrný původní průběh toku před realizací úpravy, proto bude vhodné návrh směřovat na původní trasu.</w:t>
      </w:r>
      <w:r w:rsidR="007A2BCD">
        <w:rPr>
          <w:rFonts w:ascii="Arial" w:eastAsia="Arial" w:hAnsi="Arial" w:cs="Arial"/>
          <w:color w:val="000000"/>
        </w:rPr>
        <w:t xml:space="preserve"> </w:t>
      </w:r>
    </w:p>
    <w:p w14:paraId="12D70974" w14:textId="65C8C6FE" w:rsidR="00554C5A" w:rsidRDefault="007A2BCD">
      <w:pPr>
        <w:pBdr>
          <w:top w:val="nil"/>
          <w:left w:val="nil"/>
          <w:bottom w:val="nil"/>
          <w:right w:val="nil"/>
          <w:between w:val="nil"/>
        </w:pBdr>
        <w:spacing w:after="0"/>
        <w:ind w:left="714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Jedná se zejména o iniciování</w:t>
      </w:r>
      <w:r w:rsidR="00875A23">
        <w:rPr>
          <w:rFonts w:ascii="Arial" w:eastAsia="Arial" w:hAnsi="Arial" w:cs="Arial"/>
          <w:color w:val="000000"/>
        </w:rPr>
        <w:t xml:space="preserve"> renaturačních procesů, </w:t>
      </w:r>
      <w:r w:rsidR="00554C5A">
        <w:rPr>
          <w:rFonts w:ascii="Arial" w:eastAsia="Arial" w:hAnsi="Arial" w:cs="Arial"/>
          <w:color w:val="000000"/>
        </w:rPr>
        <w:t xml:space="preserve">a to například pomocí </w:t>
      </w:r>
      <w:r w:rsidR="00962CAC">
        <w:rPr>
          <w:rFonts w:ascii="Arial" w:eastAsia="Arial" w:hAnsi="Arial" w:cs="Arial"/>
          <w:color w:val="000000"/>
        </w:rPr>
        <w:t>vhodně umístěných kmenů mrtvého dřeva</w:t>
      </w:r>
      <w:r w:rsidR="00554C5A">
        <w:rPr>
          <w:rFonts w:ascii="Arial" w:eastAsia="Arial" w:hAnsi="Arial" w:cs="Arial"/>
          <w:color w:val="000000"/>
        </w:rPr>
        <w:t>,</w:t>
      </w:r>
      <w:r>
        <w:rPr>
          <w:rFonts w:ascii="Arial" w:eastAsia="Arial" w:hAnsi="Arial" w:cs="Arial"/>
          <w:color w:val="000000"/>
        </w:rPr>
        <w:t xml:space="preserve"> </w:t>
      </w:r>
      <w:r w:rsidR="00962CAC">
        <w:rPr>
          <w:rFonts w:ascii="Arial" w:eastAsia="Arial" w:hAnsi="Arial" w:cs="Arial"/>
          <w:color w:val="000000"/>
        </w:rPr>
        <w:t xml:space="preserve">pomístným umístěním kamenů </w:t>
      </w:r>
      <w:r>
        <w:rPr>
          <w:rFonts w:ascii="Arial" w:eastAsia="Arial" w:hAnsi="Arial" w:cs="Arial"/>
          <w:color w:val="000000"/>
        </w:rPr>
        <w:t xml:space="preserve">(např. </w:t>
      </w:r>
      <w:r w:rsidR="00962CAC">
        <w:rPr>
          <w:rFonts w:ascii="Arial" w:eastAsia="Arial" w:hAnsi="Arial" w:cs="Arial"/>
          <w:color w:val="000000"/>
        </w:rPr>
        <w:t>z likvidace původního opevnění</w:t>
      </w:r>
      <w:r>
        <w:rPr>
          <w:rFonts w:ascii="Arial" w:eastAsia="Arial" w:hAnsi="Arial" w:cs="Arial"/>
          <w:color w:val="000000"/>
        </w:rPr>
        <w:t xml:space="preserve">), </w:t>
      </w:r>
      <w:r w:rsidR="00554C5A">
        <w:rPr>
          <w:rFonts w:ascii="Arial" w:eastAsia="Arial" w:hAnsi="Arial" w:cs="Arial"/>
          <w:color w:val="000000"/>
        </w:rPr>
        <w:t>případně terénními úpravami břehů s vytvořením drobných berem. Částečná stabilizace nárazových břehů</w:t>
      </w:r>
      <w:r>
        <w:rPr>
          <w:rFonts w:ascii="Arial" w:eastAsia="Arial" w:hAnsi="Arial" w:cs="Arial"/>
          <w:color w:val="000000"/>
        </w:rPr>
        <w:t xml:space="preserve"> v problematických úsecích</w:t>
      </w:r>
      <w:r w:rsidR="00554C5A">
        <w:rPr>
          <w:rFonts w:ascii="Arial" w:eastAsia="Arial" w:hAnsi="Arial" w:cs="Arial"/>
          <w:color w:val="000000"/>
        </w:rPr>
        <w:t xml:space="preserve"> bude </w:t>
      </w:r>
      <w:r>
        <w:rPr>
          <w:rFonts w:ascii="Arial" w:eastAsia="Arial" w:hAnsi="Arial" w:cs="Arial"/>
          <w:color w:val="000000"/>
        </w:rPr>
        <w:t xml:space="preserve">zabezpečena </w:t>
      </w:r>
      <w:r w:rsidR="00554C5A">
        <w:rPr>
          <w:rFonts w:ascii="Arial" w:eastAsia="Arial" w:hAnsi="Arial" w:cs="Arial"/>
          <w:color w:val="000000"/>
        </w:rPr>
        <w:t>využitím hlubokokořenících dřevin</w:t>
      </w:r>
      <w:r>
        <w:rPr>
          <w:rFonts w:ascii="Arial" w:eastAsia="Arial" w:hAnsi="Arial" w:cs="Arial"/>
          <w:color w:val="000000"/>
        </w:rPr>
        <w:t xml:space="preserve">. Součástí návrhu bude také plán výsadeb </w:t>
      </w:r>
      <w:r w:rsidR="00544DA9">
        <w:rPr>
          <w:rFonts w:ascii="Arial" w:eastAsia="Arial" w:hAnsi="Arial" w:cs="Arial"/>
          <w:color w:val="000000"/>
        </w:rPr>
        <w:t>stanovištně</w:t>
      </w:r>
      <w:r>
        <w:rPr>
          <w:rFonts w:ascii="Arial" w:eastAsia="Arial" w:hAnsi="Arial" w:cs="Arial"/>
          <w:color w:val="000000"/>
        </w:rPr>
        <w:t xml:space="preserve"> vhodných dřevin.</w:t>
      </w:r>
    </w:p>
    <w:p w14:paraId="6286E021" w14:textId="6020E9C3" w:rsidR="00135EF1" w:rsidRDefault="00135EF1">
      <w:pPr>
        <w:pBdr>
          <w:top w:val="nil"/>
          <w:left w:val="nil"/>
          <w:bottom w:val="nil"/>
          <w:right w:val="nil"/>
          <w:between w:val="nil"/>
        </w:pBdr>
        <w:spacing w:after="0"/>
        <w:ind w:left="714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lastRenderedPageBreak/>
        <w:t>Předpoklad výskytu bobra evropského, tzn. pravděpodobné řešení výjimky ze zásahu do ZCHD.</w:t>
      </w:r>
    </w:p>
    <w:p w14:paraId="1C2E7728" w14:textId="20F7F33E" w:rsidR="00BB7B74" w:rsidRDefault="005D6FE2">
      <w:pPr>
        <w:pBdr>
          <w:top w:val="nil"/>
          <w:left w:val="nil"/>
          <w:bottom w:val="nil"/>
          <w:right w:val="nil"/>
          <w:between w:val="nil"/>
        </w:pBdr>
        <w:spacing w:after="0"/>
        <w:ind w:left="714"/>
        <w:jc w:val="both"/>
        <w:rPr>
          <w:rFonts w:ascii="Arial" w:eastAsia="Arial" w:hAnsi="Arial" w:cs="Arial"/>
          <w:color w:val="000000"/>
          <w:u w:val="single"/>
        </w:rPr>
      </w:pPr>
      <w:r w:rsidRPr="005D6FE2">
        <w:rPr>
          <w:rFonts w:ascii="Arial" w:eastAsia="Arial" w:hAnsi="Arial" w:cs="Arial"/>
          <w:color w:val="000000"/>
          <w:u w:val="single"/>
        </w:rPr>
        <w:t>Opatřením nesmí dojít k</w:t>
      </w:r>
      <w:r w:rsidR="00641C63">
        <w:rPr>
          <w:rFonts w:ascii="Arial" w:eastAsia="Arial" w:hAnsi="Arial" w:cs="Arial"/>
          <w:color w:val="000000"/>
          <w:u w:val="single"/>
        </w:rPr>
        <w:t>e</w:t>
      </w:r>
      <w:r w:rsidRPr="005D6FE2">
        <w:rPr>
          <w:rFonts w:ascii="Arial" w:eastAsia="Arial" w:hAnsi="Arial" w:cs="Arial"/>
          <w:color w:val="000000"/>
          <w:u w:val="single"/>
        </w:rPr>
        <w:t xml:space="preserve"> zhoršení </w:t>
      </w:r>
      <w:r w:rsidR="00641C63">
        <w:rPr>
          <w:rFonts w:ascii="Arial" w:eastAsia="Arial" w:hAnsi="Arial" w:cs="Arial"/>
          <w:color w:val="000000"/>
          <w:u w:val="single"/>
        </w:rPr>
        <w:t>odtokových poměrů v řešeném území</w:t>
      </w:r>
      <w:r>
        <w:rPr>
          <w:rFonts w:ascii="Arial" w:eastAsia="Arial" w:hAnsi="Arial" w:cs="Arial"/>
          <w:color w:val="000000"/>
          <w:u w:val="single"/>
        </w:rPr>
        <w:t>.</w:t>
      </w:r>
    </w:p>
    <w:p w14:paraId="633B5D80" w14:textId="5868E012" w:rsidR="001317F3" w:rsidRPr="008A0E9F" w:rsidRDefault="001317F3">
      <w:pPr>
        <w:pBdr>
          <w:top w:val="nil"/>
          <w:left w:val="nil"/>
          <w:bottom w:val="nil"/>
          <w:right w:val="nil"/>
          <w:between w:val="nil"/>
        </w:pBdr>
        <w:spacing w:after="0"/>
        <w:ind w:left="714"/>
        <w:jc w:val="both"/>
        <w:rPr>
          <w:rFonts w:ascii="Arial" w:eastAsia="Arial" w:hAnsi="Arial" w:cs="Arial"/>
          <w:b/>
          <w:color w:val="000000"/>
        </w:rPr>
      </w:pPr>
      <w:r w:rsidRPr="008A0E9F">
        <w:rPr>
          <w:rFonts w:ascii="Arial" w:eastAsia="Arial" w:hAnsi="Arial" w:cs="Arial"/>
          <w:b/>
          <w:color w:val="000000"/>
        </w:rPr>
        <w:t>Technické řešení bude navrženou pouze na pozemcích ČR s právem hospodařit pro Povodí Moravy, s.p.</w:t>
      </w:r>
    </w:p>
    <w:p w14:paraId="4C23D84A" w14:textId="77777777" w:rsidR="005D6FE2" w:rsidRDefault="005D6FE2">
      <w:pPr>
        <w:pBdr>
          <w:top w:val="nil"/>
          <w:left w:val="nil"/>
          <w:bottom w:val="nil"/>
          <w:right w:val="nil"/>
          <w:between w:val="nil"/>
        </w:pBdr>
        <w:spacing w:after="0"/>
        <w:ind w:left="714"/>
        <w:jc w:val="both"/>
        <w:rPr>
          <w:rFonts w:ascii="Arial" w:eastAsia="Arial" w:hAnsi="Arial" w:cs="Arial"/>
          <w:color w:val="000000"/>
          <w:u w:val="single"/>
        </w:rPr>
      </w:pPr>
    </w:p>
    <w:p w14:paraId="3D9DEA3C" w14:textId="77777777" w:rsidR="00BB7B74" w:rsidRDefault="00962CA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Rozsah zpracování</w:t>
      </w:r>
    </w:p>
    <w:p w14:paraId="6E2FDC2E" w14:textId="2CC4BA9E" w:rsidR="00BB7B74" w:rsidRPr="004237AB" w:rsidRDefault="00962CA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283"/>
        <w:jc w:val="both"/>
        <w:rPr>
          <w:color w:val="000000"/>
        </w:rPr>
      </w:pPr>
      <w:r>
        <w:rPr>
          <w:rFonts w:ascii="Arial" w:eastAsia="Arial" w:hAnsi="Arial" w:cs="Arial"/>
          <w:color w:val="000000"/>
        </w:rPr>
        <w:t>Průzkumné</w:t>
      </w:r>
      <w:r w:rsidRPr="004237AB">
        <w:rPr>
          <w:rFonts w:ascii="Arial" w:eastAsia="Arial" w:hAnsi="Arial" w:cs="Arial"/>
          <w:color w:val="000000"/>
        </w:rPr>
        <w:t xml:space="preserve"> a geodetické</w:t>
      </w:r>
      <w:r>
        <w:rPr>
          <w:rFonts w:ascii="Arial" w:eastAsia="Arial" w:hAnsi="Arial" w:cs="Arial"/>
          <w:color w:val="000000"/>
        </w:rPr>
        <w:t xml:space="preserve"> práce</w:t>
      </w:r>
      <w:r w:rsidR="00A86C3B">
        <w:rPr>
          <w:rFonts w:ascii="Arial" w:eastAsia="Arial" w:hAnsi="Arial" w:cs="Arial"/>
          <w:color w:val="000000"/>
        </w:rPr>
        <w:t xml:space="preserve"> (zaměření polohopisné, výškopisné)</w:t>
      </w:r>
      <w:r>
        <w:rPr>
          <w:rFonts w:ascii="Arial" w:eastAsia="Arial" w:hAnsi="Arial" w:cs="Arial"/>
          <w:color w:val="000000"/>
        </w:rPr>
        <w:t>.</w:t>
      </w:r>
    </w:p>
    <w:p w14:paraId="54C1FDFC" w14:textId="6BABDB43" w:rsidR="004237AB" w:rsidRPr="004237AB" w:rsidRDefault="004237A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283"/>
        <w:jc w:val="both"/>
        <w:rPr>
          <w:rFonts w:ascii="Arial" w:eastAsia="Arial" w:hAnsi="Arial" w:cs="Arial"/>
          <w:color w:val="000000"/>
        </w:rPr>
      </w:pPr>
      <w:r w:rsidRPr="004237AB">
        <w:rPr>
          <w:rFonts w:ascii="Arial" w:eastAsia="Arial" w:hAnsi="Arial" w:cs="Arial"/>
          <w:color w:val="000000"/>
        </w:rPr>
        <w:t>Biologické hodnoce</w:t>
      </w:r>
      <w:r>
        <w:rPr>
          <w:rFonts w:ascii="Arial" w:eastAsia="Arial" w:hAnsi="Arial" w:cs="Arial"/>
          <w:color w:val="000000"/>
        </w:rPr>
        <w:t>n</w:t>
      </w:r>
      <w:r w:rsidRPr="004237AB">
        <w:rPr>
          <w:rFonts w:ascii="Arial" w:eastAsia="Arial" w:hAnsi="Arial" w:cs="Arial"/>
          <w:color w:val="000000"/>
        </w:rPr>
        <w:t>í</w:t>
      </w:r>
      <w:r>
        <w:rPr>
          <w:rFonts w:ascii="Arial" w:eastAsia="Arial" w:hAnsi="Arial" w:cs="Arial"/>
          <w:color w:val="000000"/>
        </w:rPr>
        <w:t xml:space="preserve"> za účelem </w:t>
      </w:r>
      <w:r w:rsidRPr="004237AB">
        <w:rPr>
          <w:rFonts w:ascii="Arial" w:eastAsia="Arial" w:hAnsi="Arial" w:cs="Arial"/>
          <w:color w:val="000000"/>
        </w:rPr>
        <w:t>vlivu zamýšleného zásahu</w:t>
      </w:r>
      <w:r w:rsidR="001317F3">
        <w:rPr>
          <w:rFonts w:ascii="Arial" w:eastAsia="Arial" w:hAnsi="Arial" w:cs="Arial"/>
          <w:color w:val="000000"/>
        </w:rPr>
        <w:t>,</w:t>
      </w:r>
      <w:r w:rsidRPr="004237AB">
        <w:rPr>
          <w:rFonts w:ascii="Arial" w:eastAsia="Arial" w:hAnsi="Arial" w:cs="Arial"/>
          <w:color w:val="000000"/>
        </w:rPr>
        <w:t xml:space="preserve"> jímž je </w:t>
      </w:r>
      <w:r>
        <w:rPr>
          <w:rFonts w:ascii="Arial" w:eastAsia="Arial" w:hAnsi="Arial" w:cs="Arial"/>
          <w:color w:val="000000"/>
        </w:rPr>
        <w:t>revitalizace</w:t>
      </w:r>
      <w:r w:rsidRPr="004237AB">
        <w:rPr>
          <w:rFonts w:ascii="Arial" w:eastAsia="Arial" w:hAnsi="Arial" w:cs="Arial"/>
          <w:color w:val="000000"/>
        </w:rPr>
        <w:t xml:space="preserve"> významného krajinného prvku vodního toku S</w:t>
      </w:r>
      <w:r>
        <w:rPr>
          <w:rFonts w:ascii="Arial" w:eastAsia="Arial" w:hAnsi="Arial" w:cs="Arial"/>
          <w:color w:val="000000"/>
        </w:rPr>
        <w:t>vitava</w:t>
      </w:r>
      <w:r w:rsidRPr="004237AB">
        <w:rPr>
          <w:rFonts w:ascii="Arial" w:eastAsia="Arial" w:hAnsi="Arial" w:cs="Arial"/>
          <w:color w:val="000000"/>
        </w:rPr>
        <w:t xml:space="preserve"> v k.</w:t>
      </w:r>
      <w:r w:rsidR="001317F3">
        <w:rPr>
          <w:rFonts w:ascii="Arial" w:eastAsia="Arial" w:hAnsi="Arial" w:cs="Arial"/>
          <w:color w:val="000000"/>
        </w:rPr>
        <w:t xml:space="preserve"> </w:t>
      </w:r>
      <w:r w:rsidRPr="004237AB">
        <w:rPr>
          <w:rFonts w:ascii="Arial" w:eastAsia="Arial" w:hAnsi="Arial" w:cs="Arial"/>
          <w:color w:val="000000"/>
        </w:rPr>
        <w:t xml:space="preserve">ú. </w:t>
      </w:r>
      <w:r>
        <w:rPr>
          <w:rFonts w:ascii="Arial" w:eastAsia="Arial" w:hAnsi="Arial" w:cs="Arial"/>
          <w:color w:val="000000"/>
        </w:rPr>
        <w:t>Svitávk</w:t>
      </w:r>
      <w:r w:rsidRPr="004237AB">
        <w:rPr>
          <w:rFonts w:ascii="Arial" w:eastAsia="Arial" w:hAnsi="Arial" w:cs="Arial"/>
          <w:color w:val="000000"/>
        </w:rPr>
        <w:t xml:space="preserve">a. Posouzení zamýšleného záměru, který by se mohl dotknout zájmů chráněných dle § 67 odst. 1) zákona č. 114/1992 Sb. podle části druhé, třetí a páté. Součástí hodnocení bude návrh opatření </w:t>
      </w:r>
      <w:r w:rsidR="00333A5B">
        <w:rPr>
          <w:rFonts w:ascii="Arial" w:eastAsia="Arial" w:hAnsi="Arial" w:cs="Arial"/>
          <w:color w:val="000000"/>
        </w:rPr>
        <w:t>pro optimalizaci revitalizace.</w:t>
      </w:r>
    </w:p>
    <w:p w14:paraId="3D1ECF7D" w14:textId="75FA02D6" w:rsidR="00BB7B74" w:rsidRDefault="00962CA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283"/>
        <w:jc w:val="both"/>
        <w:rPr>
          <w:color w:val="000000"/>
        </w:rPr>
      </w:pPr>
      <w:r>
        <w:rPr>
          <w:rFonts w:ascii="Arial" w:eastAsia="Arial" w:hAnsi="Arial" w:cs="Arial"/>
          <w:color w:val="000000"/>
        </w:rPr>
        <w:t xml:space="preserve">IG průzkum – </w:t>
      </w:r>
      <w:bookmarkStart w:id="2" w:name="_Hlk118699959"/>
      <w:r>
        <w:rPr>
          <w:rFonts w:ascii="Arial" w:eastAsia="Arial" w:hAnsi="Arial" w:cs="Arial"/>
          <w:color w:val="000000"/>
        </w:rPr>
        <w:t>za účelem zjištění rozsahu stávajícího opevnění a geologických podmínek podloží – 3 kopané sondy do hloubky cca 1 m pod úroveň dna koryta s přesahem do břehů včetně zpětného zasypání</w:t>
      </w:r>
      <w:r w:rsidR="0099420A">
        <w:rPr>
          <w:rFonts w:ascii="Arial" w:eastAsia="Arial" w:hAnsi="Arial" w:cs="Arial"/>
          <w:color w:val="000000"/>
        </w:rPr>
        <w:t>, situace umístění sond a fotodokumentace</w:t>
      </w:r>
      <w:r>
        <w:rPr>
          <w:rFonts w:ascii="Arial" w:eastAsia="Arial" w:hAnsi="Arial" w:cs="Arial"/>
          <w:color w:val="000000"/>
        </w:rPr>
        <w:t>.</w:t>
      </w:r>
      <w:bookmarkEnd w:id="2"/>
    </w:p>
    <w:p w14:paraId="620AD523" w14:textId="0B03D470" w:rsidR="00BB7B74" w:rsidRDefault="00962CA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283"/>
        <w:jc w:val="both"/>
        <w:rPr>
          <w:color w:val="000000"/>
        </w:rPr>
      </w:pPr>
      <w:r>
        <w:rPr>
          <w:rFonts w:ascii="Arial" w:eastAsia="Arial" w:hAnsi="Arial" w:cs="Arial"/>
          <w:color w:val="000000"/>
        </w:rPr>
        <w:t>Návrh technického řešení včetně parametrů koryta</w:t>
      </w:r>
      <w:r w:rsidR="007A2BCD">
        <w:rPr>
          <w:rFonts w:ascii="Arial" w:eastAsia="Arial" w:hAnsi="Arial" w:cs="Arial"/>
          <w:color w:val="000000"/>
        </w:rPr>
        <w:t xml:space="preserve">. Součástí budou také </w:t>
      </w:r>
      <w:r>
        <w:rPr>
          <w:rFonts w:ascii="Arial" w:eastAsia="Arial" w:hAnsi="Arial" w:cs="Arial"/>
          <w:color w:val="000000"/>
        </w:rPr>
        <w:t>hydrotechnické výpočty stávajícího a nově navrženého koryta</w:t>
      </w:r>
      <w:r w:rsidR="00641C63">
        <w:rPr>
          <w:rFonts w:ascii="Arial" w:eastAsia="Arial" w:hAnsi="Arial" w:cs="Arial"/>
          <w:color w:val="000000"/>
        </w:rPr>
        <w:t xml:space="preserve"> a jejich porovnání</w:t>
      </w:r>
      <w:r w:rsidR="007A2BCD">
        <w:rPr>
          <w:rFonts w:ascii="Arial" w:eastAsia="Arial" w:hAnsi="Arial" w:cs="Arial"/>
          <w:color w:val="000000"/>
        </w:rPr>
        <w:t xml:space="preserve">, a to z důvodu posouzení nezhoršení </w:t>
      </w:r>
      <w:r w:rsidR="00641C63">
        <w:rPr>
          <w:rFonts w:ascii="Arial" w:eastAsia="Arial" w:hAnsi="Arial" w:cs="Arial"/>
          <w:color w:val="000000"/>
        </w:rPr>
        <w:t>odtokových poměrů</w:t>
      </w:r>
      <w:r w:rsidR="007A2BCD">
        <w:rPr>
          <w:rFonts w:ascii="Arial" w:eastAsia="Arial" w:hAnsi="Arial" w:cs="Arial"/>
          <w:color w:val="000000"/>
        </w:rPr>
        <w:t xml:space="preserve"> v řešeném území</w:t>
      </w:r>
      <w:r w:rsidR="006E4B2B">
        <w:rPr>
          <w:rFonts w:ascii="Arial" w:eastAsia="Arial" w:hAnsi="Arial" w:cs="Arial"/>
          <w:color w:val="000000"/>
        </w:rPr>
        <w:t>.</w:t>
      </w:r>
    </w:p>
    <w:p w14:paraId="549F7AAD" w14:textId="77777777" w:rsidR="00BB7B74" w:rsidRDefault="00962CA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283"/>
        <w:jc w:val="both"/>
        <w:rPr>
          <w:color w:val="000000"/>
        </w:rPr>
      </w:pPr>
      <w:r>
        <w:rPr>
          <w:rFonts w:ascii="Arial" w:eastAsia="Arial" w:hAnsi="Arial" w:cs="Arial"/>
          <w:color w:val="000000"/>
        </w:rPr>
        <w:t>Zpracování projektové dokumentace (DUSP, DPS).</w:t>
      </w:r>
    </w:p>
    <w:p w14:paraId="05322C52" w14:textId="4AED580B" w:rsidR="00BB7B74" w:rsidRPr="000524E7" w:rsidRDefault="00962CA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283"/>
        <w:jc w:val="both"/>
        <w:rPr>
          <w:color w:val="000000"/>
        </w:rPr>
      </w:pPr>
      <w:r>
        <w:rPr>
          <w:rFonts w:ascii="Arial" w:eastAsia="Arial" w:hAnsi="Arial" w:cs="Arial"/>
          <w:color w:val="000000"/>
        </w:rPr>
        <w:t>Zajištění kompletní inženýrské činnosti včetně získání pravomocného stavebního povolení (pravděpodobně sloučené stavební řízení).</w:t>
      </w:r>
    </w:p>
    <w:p w14:paraId="70DB07B9" w14:textId="77777777" w:rsidR="00BB7B74" w:rsidRDefault="00962CA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283"/>
        <w:jc w:val="both"/>
        <w:rPr>
          <w:color w:val="000000"/>
        </w:rPr>
      </w:pPr>
      <w:r>
        <w:rPr>
          <w:rFonts w:ascii="Arial" w:eastAsia="Arial" w:hAnsi="Arial" w:cs="Arial"/>
          <w:color w:val="000000"/>
        </w:rPr>
        <w:t xml:space="preserve">PD bude zpracována v souladu s technicko-kvalitativními požadavky Povodí Moravy, s.p., </w:t>
      </w:r>
      <w:r>
        <w:rPr>
          <w:rFonts w:ascii="Arial" w:eastAsia="Arial" w:hAnsi="Arial" w:cs="Arial"/>
          <w:color w:val="000000"/>
        </w:rPr>
        <w:br/>
        <w:t>které budou její přílohou.</w:t>
      </w:r>
    </w:p>
    <w:p w14:paraId="1DC43E6B" w14:textId="77777777" w:rsidR="00BB7B74" w:rsidRDefault="00962CAC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993" w:hanging="283"/>
        <w:jc w:val="both"/>
        <w:rPr>
          <w:color w:val="000000"/>
        </w:rPr>
      </w:pPr>
      <w:r>
        <w:rPr>
          <w:rFonts w:ascii="Arial" w:eastAsia="Arial" w:hAnsi="Arial" w:cs="Arial"/>
          <w:color w:val="000000"/>
        </w:rPr>
        <w:t xml:space="preserve">Koordinátora BOZP zajišťuje objednatel, zhotovitel PD v průběhu zpracování PD spolupracuje </w:t>
      </w:r>
      <w:r>
        <w:rPr>
          <w:rFonts w:ascii="Arial" w:eastAsia="Arial" w:hAnsi="Arial" w:cs="Arial"/>
          <w:color w:val="000000"/>
        </w:rPr>
        <w:br/>
        <w:t>s koordinátorem BOZP a zapracovává jeho připomínky do PD.</w:t>
      </w:r>
    </w:p>
    <w:p w14:paraId="0C9B4C3E" w14:textId="77777777" w:rsidR="00BB7B74" w:rsidRDefault="00BB7B74">
      <w:pPr>
        <w:pBdr>
          <w:top w:val="nil"/>
          <w:left w:val="nil"/>
          <w:bottom w:val="nil"/>
          <w:right w:val="nil"/>
          <w:between w:val="nil"/>
        </w:pBdr>
        <w:spacing w:after="0"/>
        <w:ind w:left="1416"/>
        <w:jc w:val="both"/>
        <w:rPr>
          <w:rFonts w:ascii="Arial" w:eastAsia="Arial" w:hAnsi="Arial" w:cs="Arial"/>
          <w:color w:val="000000"/>
        </w:rPr>
      </w:pPr>
    </w:p>
    <w:p w14:paraId="3CC890EF" w14:textId="77777777" w:rsidR="00BB7B74" w:rsidRDefault="00962CA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Členění stavby na stavební objekty</w:t>
      </w:r>
    </w:p>
    <w:p w14:paraId="756CF351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14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SO 01 Revitalizace koryta</w:t>
      </w:r>
    </w:p>
    <w:p w14:paraId="1D565511" w14:textId="3E3E13BC" w:rsidR="00544DA9" w:rsidRDefault="00544DA9">
      <w:pPr>
        <w:pBdr>
          <w:top w:val="nil"/>
          <w:left w:val="nil"/>
          <w:bottom w:val="nil"/>
          <w:right w:val="nil"/>
          <w:between w:val="nil"/>
        </w:pBdr>
        <w:spacing w:after="0"/>
        <w:ind w:left="714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SO 0</w:t>
      </w:r>
      <w:r w:rsidR="005D6FE2">
        <w:rPr>
          <w:rFonts w:ascii="Arial" w:eastAsia="Arial" w:hAnsi="Arial" w:cs="Arial"/>
          <w:color w:val="000000"/>
        </w:rPr>
        <w:t>2</w:t>
      </w:r>
      <w:r>
        <w:rPr>
          <w:rFonts w:ascii="Arial" w:eastAsia="Arial" w:hAnsi="Arial" w:cs="Arial"/>
          <w:color w:val="000000"/>
        </w:rPr>
        <w:t xml:space="preserve"> </w:t>
      </w:r>
      <w:r w:rsidR="005D6FE2">
        <w:rPr>
          <w:rFonts w:ascii="Arial" w:eastAsia="Arial" w:hAnsi="Arial" w:cs="Arial"/>
          <w:color w:val="000000"/>
        </w:rPr>
        <w:t>Vegetační výsadby</w:t>
      </w:r>
    </w:p>
    <w:p w14:paraId="140A3D21" w14:textId="77777777" w:rsidR="00BB7B74" w:rsidRDefault="00BB7B74">
      <w:pPr>
        <w:pBdr>
          <w:top w:val="nil"/>
          <w:left w:val="nil"/>
          <w:bottom w:val="nil"/>
          <w:right w:val="nil"/>
          <w:between w:val="nil"/>
        </w:pBdr>
        <w:spacing w:after="0"/>
        <w:ind w:left="714"/>
        <w:rPr>
          <w:rFonts w:ascii="Arial" w:eastAsia="Arial" w:hAnsi="Arial" w:cs="Arial"/>
          <w:b/>
          <w:color w:val="000000"/>
        </w:rPr>
      </w:pPr>
    </w:p>
    <w:p w14:paraId="67D7C732" w14:textId="77777777" w:rsidR="00BB7B74" w:rsidRDefault="00962CA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Doplňující informace</w:t>
      </w:r>
    </w:p>
    <w:p w14:paraId="5C01A972" w14:textId="3BB4C50A" w:rsidR="00BB7B74" w:rsidRDefault="00962C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 xml:space="preserve">Seznam </w:t>
      </w:r>
      <w:r w:rsidR="001317F3">
        <w:rPr>
          <w:rFonts w:ascii="Arial" w:eastAsia="Arial" w:hAnsi="Arial" w:cs="Arial"/>
          <w:color w:val="000000"/>
        </w:rPr>
        <w:t xml:space="preserve">aktuálně známých </w:t>
      </w:r>
      <w:r>
        <w:rPr>
          <w:rFonts w:ascii="Arial" w:eastAsia="Arial" w:hAnsi="Arial" w:cs="Arial"/>
          <w:color w:val="000000"/>
        </w:rPr>
        <w:t>cizích objektů dotčených</w:t>
      </w:r>
      <w:r w:rsidR="001317F3">
        <w:rPr>
          <w:rFonts w:ascii="Arial" w:eastAsia="Arial" w:hAnsi="Arial" w:cs="Arial"/>
          <w:color w:val="000000"/>
        </w:rPr>
        <w:t xml:space="preserve"> záměrem/stavbou:</w:t>
      </w:r>
      <w:r>
        <w:rPr>
          <w:rFonts w:ascii="Arial" w:eastAsia="Arial" w:hAnsi="Arial" w:cs="Arial"/>
          <w:color w:val="000000"/>
        </w:rPr>
        <w:t xml:space="preserve"> </w:t>
      </w:r>
    </w:p>
    <w:p w14:paraId="46CE63EA" w14:textId="66672B14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1080"/>
        <w:jc w:val="both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V úseku se nachází nadzemní vedení společnosti EG.D a zařízení společnosti VAS.</w:t>
      </w:r>
    </w:p>
    <w:p w14:paraId="76DBD841" w14:textId="77777777" w:rsidR="00BB7B74" w:rsidRDefault="00BB7B74">
      <w:pPr>
        <w:pBdr>
          <w:top w:val="nil"/>
          <w:left w:val="nil"/>
          <w:bottom w:val="nil"/>
          <w:right w:val="nil"/>
          <w:between w:val="nil"/>
        </w:pBdr>
        <w:spacing w:after="0"/>
        <w:ind w:left="1080"/>
        <w:rPr>
          <w:rFonts w:ascii="Arial" w:eastAsia="Arial" w:hAnsi="Arial" w:cs="Arial"/>
          <w:color w:val="000000"/>
        </w:rPr>
      </w:pPr>
    </w:p>
    <w:p w14:paraId="6B04240E" w14:textId="77777777" w:rsidR="00BB7B74" w:rsidRDefault="00962CAC" w:rsidP="002459B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1077" w:hanging="357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Seznam pozemků dotčené stavbou:</w:t>
      </w:r>
    </w:p>
    <w:tbl>
      <w:tblPr>
        <w:tblStyle w:val="a"/>
        <w:tblW w:w="9808" w:type="dxa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17"/>
        <w:gridCol w:w="1701"/>
        <w:gridCol w:w="6690"/>
      </w:tblGrid>
      <w:tr w:rsidR="00BB7B74" w14:paraId="3D02FD2C" w14:textId="77777777" w:rsidTr="00135EF1">
        <w:trPr>
          <w:trHeight w:val="510"/>
        </w:trPr>
        <w:tc>
          <w:tcPr>
            <w:tcW w:w="1417" w:type="dxa"/>
            <w:shd w:val="clear" w:color="auto" w:fill="EEECE1"/>
            <w:vAlign w:val="center"/>
          </w:tcPr>
          <w:p w14:paraId="18E82367" w14:textId="77777777" w:rsidR="00BB7B74" w:rsidRDefault="00962CAC" w:rsidP="003A19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Parcelní číslo</w:t>
            </w:r>
          </w:p>
        </w:tc>
        <w:tc>
          <w:tcPr>
            <w:tcW w:w="1701" w:type="dxa"/>
            <w:shd w:val="clear" w:color="auto" w:fill="EEECE1"/>
            <w:vAlign w:val="center"/>
          </w:tcPr>
          <w:p w14:paraId="1CA2D2B4" w14:textId="77777777" w:rsidR="00BB7B74" w:rsidRDefault="00962CAC" w:rsidP="003A19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Katastrální území</w:t>
            </w:r>
          </w:p>
        </w:tc>
        <w:tc>
          <w:tcPr>
            <w:tcW w:w="6690" w:type="dxa"/>
            <w:shd w:val="clear" w:color="auto" w:fill="EEECE1"/>
            <w:vAlign w:val="center"/>
          </w:tcPr>
          <w:p w14:paraId="2D7A0448" w14:textId="77777777" w:rsidR="00BB7B74" w:rsidRDefault="00962CAC" w:rsidP="003A19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Vlastnické právo</w:t>
            </w:r>
          </w:p>
        </w:tc>
      </w:tr>
      <w:tr w:rsidR="00BB7B74" w14:paraId="50F550C8" w14:textId="77777777" w:rsidTr="003A1974">
        <w:trPr>
          <w:trHeight w:val="20"/>
        </w:trPr>
        <w:tc>
          <w:tcPr>
            <w:tcW w:w="1417" w:type="dxa"/>
            <w:vAlign w:val="center"/>
          </w:tcPr>
          <w:p w14:paraId="36B7519C" w14:textId="77777777" w:rsidR="00BB7B74" w:rsidRDefault="00962CAC" w:rsidP="003A19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2089/1</w:t>
            </w:r>
          </w:p>
        </w:tc>
        <w:tc>
          <w:tcPr>
            <w:tcW w:w="1701" w:type="dxa"/>
            <w:vAlign w:val="center"/>
          </w:tcPr>
          <w:p w14:paraId="31C2923C" w14:textId="77777777" w:rsidR="00BB7B74" w:rsidRDefault="00962CAC" w:rsidP="003A19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Svitávka</w:t>
            </w:r>
          </w:p>
        </w:tc>
        <w:tc>
          <w:tcPr>
            <w:tcW w:w="6690" w:type="dxa"/>
            <w:vAlign w:val="center"/>
          </w:tcPr>
          <w:p w14:paraId="1070C2FE" w14:textId="77777777" w:rsidR="00BB7B74" w:rsidRDefault="00962CAC" w:rsidP="003A19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ČR, s právem hospodařit: Povodí Moravy, s.p., Dřevařská 932/11, Veveří, 60200 Brno</w:t>
            </w:r>
          </w:p>
        </w:tc>
      </w:tr>
      <w:tr w:rsidR="00BB7B74" w14:paraId="0FFC880C" w14:textId="77777777" w:rsidTr="003A1974">
        <w:trPr>
          <w:trHeight w:val="20"/>
        </w:trPr>
        <w:tc>
          <w:tcPr>
            <w:tcW w:w="1417" w:type="dxa"/>
            <w:vAlign w:val="center"/>
          </w:tcPr>
          <w:p w14:paraId="6E28DF92" w14:textId="77777777" w:rsidR="00BB7B74" w:rsidRDefault="00962CAC" w:rsidP="003A19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2089/8</w:t>
            </w:r>
          </w:p>
        </w:tc>
        <w:tc>
          <w:tcPr>
            <w:tcW w:w="1701" w:type="dxa"/>
            <w:vAlign w:val="center"/>
          </w:tcPr>
          <w:p w14:paraId="3115D8DA" w14:textId="77777777" w:rsidR="00BB7B74" w:rsidRDefault="00962CAC" w:rsidP="003A19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Svitávka</w:t>
            </w:r>
          </w:p>
        </w:tc>
        <w:tc>
          <w:tcPr>
            <w:tcW w:w="6690" w:type="dxa"/>
            <w:vAlign w:val="center"/>
          </w:tcPr>
          <w:p w14:paraId="2E2D03EE" w14:textId="77777777" w:rsidR="00BB7B74" w:rsidRDefault="00962CAC" w:rsidP="003A19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ČR, s právem hospodařit: Povodí Moravy, s.p., Dřevařská 932/11, Veveří, 60200 Brno</w:t>
            </w:r>
          </w:p>
        </w:tc>
      </w:tr>
      <w:tr w:rsidR="00BB7B74" w14:paraId="70B2DDBA" w14:textId="77777777" w:rsidTr="003A1974">
        <w:trPr>
          <w:trHeight w:val="20"/>
        </w:trPr>
        <w:tc>
          <w:tcPr>
            <w:tcW w:w="1417" w:type="dxa"/>
            <w:vAlign w:val="center"/>
          </w:tcPr>
          <w:p w14:paraId="65FBEBE1" w14:textId="77777777" w:rsidR="00BB7B74" w:rsidRDefault="00962CAC" w:rsidP="003A19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2089/9</w:t>
            </w:r>
          </w:p>
        </w:tc>
        <w:tc>
          <w:tcPr>
            <w:tcW w:w="1701" w:type="dxa"/>
            <w:vAlign w:val="center"/>
          </w:tcPr>
          <w:p w14:paraId="0C95076F" w14:textId="77777777" w:rsidR="00BB7B74" w:rsidRDefault="00962CAC" w:rsidP="003A19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Svitávka</w:t>
            </w:r>
          </w:p>
        </w:tc>
        <w:tc>
          <w:tcPr>
            <w:tcW w:w="6690" w:type="dxa"/>
            <w:vAlign w:val="center"/>
          </w:tcPr>
          <w:p w14:paraId="4C4AE7FE" w14:textId="77777777" w:rsidR="00BB7B74" w:rsidRDefault="00962CAC" w:rsidP="003A19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ČR, s právem hospodařit: Povodí Moravy, s.p., Dřevařská 932/11, Veveří, 60200 Brno</w:t>
            </w:r>
          </w:p>
        </w:tc>
      </w:tr>
    </w:tbl>
    <w:p w14:paraId="18F11C56" w14:textId="77777777" w:rsidR="00BB7B74" w:rsidRDefault="00BB7B74" w:rsidP="005B325C">
      <w:pPr>
        <w:spacing w:after="0"/>
        <w:rPr>
          <w:rFonts w:ascii="Arial" w:eastAsia="Arial" w:hAnsi="Arial" w:cs="Arial"/>
        </w:rPr>
      </w:pPr>
    </w:p>
    <w:p w14:paraId="74D8DB24" w14:textId="77777777" w:rsidR="00BB7B74" w:rsidRDefault="00962CA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Seznam předávaných podkladů</w:t>
      </w:r>
    </w:p>
    <w:p w14:paraId="3E5BF45B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108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Fotodokumentace</w:t>
      </w:r>
    </w:p>
    <w:p w14:paraId="68BA1FB2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108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Technicko-kvalitativní požadavky</w:t>
      </w:r>
    </w:p>
    <w:p w14:paraId="475EEB4C" w14:textId="77777777" w:rsidR="00BB7B74" w:rsidRDefault="00BB7B74">
      <w:pPr>
        <w:pBdr>
          <w:top w:val="nil"/>
          <w:left w:val="nil"/>
          <w:bottom w:val="nil"/>
          <w:right w:val="nil"/>
          <w:between w:val="nil"/>
        </w:pBdr>
        <w:spacing w:after="0"/>
        <w:ind w:left="1080"/>
        <w:rPr>
          <w:rFonts w:ascii="Arial" w:eastAsia="Arial" w:hAnsi="Arial" w:cs="Arial"/>
          <w:color w:val="000000"/>
        </w:rPr>
      </w:pPr>
    </w:p>
    <w:p w14:paraId="1F759136" w14:textId="77777777" w:rsidR="00BB7B74" w:rsidRDefault="00962CA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714" w:hanging="357"/>
        <w:rPr>
          <w:rFonts w:ascii="Arial" w:eastAsia="Arial" w:hAnsi="Arial" w:cs="Arial"/>
          <w:b/>
          <w:color w:val="000000"/>
        </w:rPr>
      </w:pPr>
      <w:r>
        <w:rPr>
          <w:rFonts w:ascii="Arial" w:eastAsia="Arial" w:hAnsi="Arial" w:cs="Arial"/>
          <w:b/>
          <w:color w:val="000000"/>
        </w:rPr>
        <w:t>Přílohy</w:t>
      </w:r>
    </w:p>
    <w:p w14:paraId="7C508CD8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" w:eastAsia="Arial" w:hAnsi="Arial" w:cs="Arial"/>
          <w:color w:val="000000"/>
        </w:rPr>
      </w:pPr>
      <w:bookmarkStart w:id="3" w:name="_gjdgxs" w:colFirst="0" w:colLast="0"/>
      <w:bookmarkEnd w:id="3"/>
      <w:r>
        <w:rPr>
          <w:rFonts w:ascii="Arial" w:eastAsia="Arial" w:hAnsi="Arial" w:cs="Arial"/>
          <w:color w:val="000000"/>
        </w:rPr>
        <w:t>Situace</w:t>
      </w:r>
    </w:p>
    <w:p w14:paraId="39383E91" w14:textId="77777777" w:rsidR="00BB7B74" w:rsidRDefault="00962CAC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color w:val="000000"/>
        </w:rPr>
        <w:t>Fotodokumentace</w:t>
      </w:r>
    </w:p>
    <w:p w14:paraId="4EEFFC1B" w14:textId="77777777" w:rsidR="00BB7B74" w:rsidRDefault="00BB7B74" w:rsidP="003A1974">
      <w:pPr>
        <w:rPr>
          <w:rFonts w:ascii="Arial" w:eastAsia="Arial" w:hAnsi="Arial" w:cs="Arial"/>
        </w:rPr>
      </w:pPr>
    </w:p>
    <w:p w14:paraId="67A77564" w14:textId="77777777" w:rsidR="00BB7B74" w:rsidRDefault="00962CAC">
      <w:pPr>
        <w:ind w:firstLine="284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Zpracovala:</w:t>
      </w:r>
      <w:r>
        <w:rPr>
          <w:rFonts w:ascii="Arial" w:eastAsia="Arial" w:hAnsi="Arial" w:cs="Arial"/>
        </w:rPr>
        <w:tab/>
        <w:t>Ing. Aneta Hedejová, projektový manažer závodu Dyje</w:t>
      </w:r>
      <w:r>
        <w:br w:type="page"/>
      </w:r>
    </w:p>
    <w:p w14:paraId="1E4F7883" w14:textId="47A7B02F" w:rsidR="00BB7B74" w:rsidRDefault="00962CAC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Situace</w:t>
      </w:r>
      <w:r>
        <w:rPr>
          <w:rFonts w:ascii="Arial" w:eastAsia="Arial" w:hAnsi="Arial" w:cs="Arial"/>
          <w:b/>
        </w:rPr>
        <w:br/>
      </w:r>
      <w:r>
        <w:rPr>
          <w:rFonts w:ascii="Arial" w:eastAsia="Arial" w:hAnsi="Arial" w:cs="Arial"/>
          <w:b/>
          <w:noProof/>
        </w:rPr>
        <w:drawing>
          <wp:inline distT="0" distB="0" distL="0" distR="0" wp14:anchorId="0A5C4EF0" wp14:editId="124D0A7B">
            <wp:extent cx="6572250" cy="4962525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49625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E2701C">
        <w:rPr>
          <w:rFonts w:ascii="Arial" w:eastAsia="Arial" w:hAnsi="Arial" w:cs="Arial"/>
          <w:b/>
        </w:rPr>
        <w:br/>
      </w:r>
      <w:r w:rsidR="00E2701C" w:rsidRPr="00E2701C">
        <w:rPr>
          <w:rFonts w:ascii="Arial" w:eastAsia="Arial" w:hAnsi="Arial" w:cs="Arial"/>
        </w:rPr>
        <w:t xml:space="preserve">Obr. č. </w:t>
      </w:r>
      <w:r w:rsidR="00E2701C">
        <w:rPr>
          <w:rFonts w:ascii="Arial" w:eastAsia="Arial" w:hAnsi="Arial" w:cs="Arial"/>
        </w:rPr>
        <w:t>1 Situace širších vztahů</w:t>
      </w:r>
    </w:p>
    <w:p w14:paraId="69CF04BE" w14:textId="67C5EEDC" w:rsidR="00BB7B74" w:rsidRDefault="00962CAC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  <w:noProof/>
        </w:rPr>
        <w:drawing>
          <wp:inline distT="0" distB="0" distL="0" distR="0" wp14:anchorId="3097DA7D" wp14:editId="4CA5C407">
            <wp:extent cx="6572250" cy="3381375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33813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E2701C">
        <w:br/>
      </w:r>
      <w:r w:rsidR="00E2701C" w:rsidRPr="00E2701C">
        <w:rPr>
          <w:rFonts w:ascii="Arial" w:hAnsi="Arial" w:cs="Arial"/>
        </w:rPr>
        <w:t>Obr. č</w:t>
      </w:r>
      <w:r w:rsidR="00E2701C">
        <w:rPr>
          <w:rFonts w:ascii="Arial" w:hAnsi="Arial" w:cs="Arial"/>
        </w:rPr>
        <w:t>. 2 Situace ortofoto</w:t>
      </w:r>
      <w:r>
        <w:br w:type="page"/>
      </w:r>
    </w:p>
    <w:p w14:paraId="45F5CDFB" w14:textId="6C95B900" w:rsidR="00BB7B74" w:rsidRDefault="00962CAC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Fotodokumentace</w:t>
      </w:r>
    </w:p>
    <w:p w14:paraId="4E2B44A8" w14:textId="0DA68125" w:rsidR="00E2701C" w:rsidRDefault="00E2701C">
      <w:pPr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noProof/>
        </w:rPr>
        <w:drawing>
          <wp:inline distT="0" distB="0" distL="0" distR="0" wp14:anchorId="651B0145" wp14:editId="61F3F518">
            <wp:extent cx="6416686" cy="4284000"/>
            <wp:effectExtent l="0" t="0" r="3175" b="254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86" cy="42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</w:rPr>
        <w:br/>
        <w:t>Obr. č. 3 Pohled na koryto od Svitávky</w:t>
      </w:r>
    </w:p>
    <w:p w14:paraId="47B51433" w14:textId="144BC601" w:rsidR="00E2701C" w:rsidRDefault="00E2701C">
      <w:pPr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994FF8C" wp14:editId="42C2C75B">
            <wp:extent cx="6416686" cy="4284000"/>
            <wp:effectExtent l="0" t="0" r="3175" b="254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86" cy="42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</w:rPr>
        <w:br/>
        <w:t>Obr. č. 4 Pohled na koryto od konce úseku směrem ke Svitávce</w:t>
      </w:r>
    </w:p>
    <w:p w14:paraId="39F7CE6F" w14:textId="474BABA7" w:rsidR="00E2701C" w:rsidRDefault="00E2701C">
      <w:pPr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AB2DEA4" wp14:editId="2FDEB842">
            <wp:extent cx="6416686" cy="4284000"/>
            <wp:effectExtent l="0" t="0" r="3175" b="254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86" cy="42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</w:rPr>
        <w:br/>
        <w:t xml:space="preserve">Obr. č. 5 </w:t>
      </w:r>
      <w:r w:rsidR="00756EF4">
        <w:rPr>
          <w:rFonts w:ascii="Arial" w:eastAsia="Arial" w:hAnsi="Arial" w:cs="Arial"/>
        </w:rPr>
        <w:t>Pohled na koryto z nižší perspektivy</w:t>
      </w:r>
    </w:p>
    <w:p w14:paraId="69C66537" w14:textId="4D27AE5C" w:rsidR="00E2701C" w:rsidRDefault="00E2701C">
      <w:pPr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065E8D65" wp14:editId="11B61E16">
            <wp:extent cx="6416686" cy="4284000"/>
            <wp:effectExtent l="0" t="0" r="3175" b="254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86" cy="42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56EF4">
        <w:rPr>
          <w:rFonts w:ascii="Arial" w:eastAsia="Arial" w:hAnsi="Arial" w:cs="Arial"/>
        </w:rPr>
        <w:br/>
        <w:t>Obr. č. 6 Bližší pohled na koryto</w:t>
      </w:r>
      <w:r w:rsidR="00400A94">
        <w:rPr>
          <w:rFonts w:ascii="Arial" w:eastAsia="Arial" w:hAnsi="Arial" w:cs="Arial"/>
        </w:rPr>
        <w:t xml:space="preserve"> shora</w:t>
      </w:r>
      <w:r w:rsidR="00756EF4">
        <w:rPr>
          <w:rFonts w:ascii="Arial" w:eastAsia="Arial" w:hAnsi="Arial" w:cs="Arial"/>
        </w:rPr>
        <w:t>, místy patrné pobytové stopy zřejmě bobra evropského</w:t>
      </w:r>
    </w:p>
    <w:p w14:paraId="01EBF1AD" w14:textId="51CDC8F5" w:rsidR="00BB7B74" w:rsidRDefault="00962CAC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  <w:noProof/>
        </w:rPr>
        <w:drawing>
          <wp:inline distT="0" distB="0" distL="0" distR="0" wp14:anchorId="0502A723" wp14:editId="39EED385">
            <wp:extent cx="5580000" cy="4284000"/>
            <wp:effectExtent l="0" t="0" r="1905" b="2540"/>
            <wp:docPr id="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4284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E2701C">
        <w:rPr>
          <w:rFonts w:ascii="Arial" w:eastAsia="Arial" w:hAnsi="Arial" w:cs="Arial"/>
          <w:b/>
        </w:rPr>
        <w:br/>
      </w:r>
      <w:r w:rsidR="00E2701C" w:rsidRPr="00E2701C">
        <w:rPr>
          <w:rFonts w:ascii="Arial" w:eastAsia="Arial" w:hAnsi="Arial" w:cs="Arial"/>
        </w:rPr>
        <w:t>Obr. č.</w:t>
      </w:r>
      <w:r w:rsidR="00252566">
        <w:rPr>
          <w:rFonts w:ascii="Arial" w:eastAsia="Arial" w:hAnsi="Arial" w:cs="Arial"/>
        </w:rPr>
        <w:t xml:space="preserve"> 7 Patrné zbytky opevnění patek</w:t>
      </w:r>
    </w:p>
    <w:p w14:paraId="0786EDAC" w14:textId="100F0942" w:rsidR="00E2701C" w:rsidRDefault="00962CAC">
      <w:pPr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  <w:noProof/>
        </w:rPr>
        <w:drawing>
          <wp:inline distT="0" distB="0" distL="0" distR="0" wp14:anchorId="157B2E48" wp14:editId="24005B18">
            <wp:extent cx="5616000" cy="4284000"/>
            <wp:effectExtent l="0" t="0" r="3810" b="2540"/>
            <wp:docPr id="4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616000" cy="428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52566">
        <w:rPr>
          <w:rFonts w:ascii="Arial" w:eastAsia="Arial" w:hAnsi="Arial" w:cs="Arial"/>
          <w:b/>
        </w:rPr>
        <w:br/>
      </w:r>
      <w:r w:rsidR="00252566" w:rsidRPr="00252566">
        <w:rPr>
          <w:rFonts w:ascii="Arial" w:eastAsia="Arial" w:hAnsi="Arial" w:cs="Arial"/>
        </w:rPr>
        <w:t>Obr. č. 8</w:t>
      </w:r>
      <w:r w:rsidR="00252566">
        <w:rPr>
          <w:rFonts w:ascii="Arial" w:eastAsia="Arial" w:hAnsi="Arial" w:cs="Arial"/>
        </w:rPr>
        <w:t xml:space="preserve"> Pohled na koryto</w:t>
      </w:r>
    </w:p>
    <w:sectPr w:rsidR="00E2701C">
      <w:headerReference w:type="default" r:id="rId15"/>
      <w:pgSz w:w="11906" w:h="16838"/>
      <w:pgMar w:top="1134" w:right="991" w:bottom="851" w:left="567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E1B288A" w14:textId="77777777" w:rsidR="00732594" w:rsidRDefault="00732594">
      <w:pPr>
        <w:spacing w:after="0" w:line="240" w:lineRule="auto"/>
      </w:pPr>
      <w:r>
        <w:separator/>
      </w:r>
    </w:p>
  </w:endnote>
  <w:endnote w:type="continuationSeparator" w:id="0">
    <w:p w14:paraId="18169733" w14:textId="77777777" w:rsidR="00732594" w:rsidRDefault="007325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A89D3B0" w14:textId="77777777" w:rsidR="00732594" w:rsidRDefault="00732594">
      <w:pPr>
        <w:spacing w:after="0" w:line="240" w:lineRule="auto"/>
      </w:pPr>
      <w:r>
        <w:separator/>
      </w:r>
    </w:p>
  </w:footnote>
  <w:footnote w:type="continuationSeparator" w:id="0">
    <w:p w14:paraId="00B28EE4" w14:textId="77777777" w:rsidR="00732594" w:rsidRDefault="007325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613A76" w14:textId="77777777" w:rsidR="00BB7B74" w:rsidRDefault="00962CA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rFonts w:ascii="Arial" w:eastAsia="Arial" w:hAnsi="Arial" w:cs="Arial"/>
        <w:color w:val="000000"/>
      </w:rPr>
      <w:t>Svitava, ř. km 54,775 – 55,545, Svitávka, revitalizace toku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0683992"/>
    <w:multiLevelType w:val="multilevel"/>
    <w:tmpl w:val="A52655CC"/>
    <w:lvl w:ilvl="0">
      <w:start w:val="1"/>
      <w:numFmt w:val="bullet"/>
      <w:lvlText w:val="●"/>
      <w:lvlJc w:val="left"/>
      <w:pPr>
        <w:ind w:left="1434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●"/>
      <w:lvlJc w:val="left"/>
      <w:pPr>
        <w:ind w:left="2154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87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9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1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3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5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7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94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A8C6ABD"/>
    <w:multiLevelType w:val="multilevel"/>
    <w:tmpl w:val="56FA208E"/>
    <w:lvl w:ilvl="0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9644B0E"/>
    <w:multiLevelType w:val="multilevel"/>
    <w:tmpl w:val="3A82E988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7B74"/>
    <w:rsid w:val="000450BB"/>
    <w:rsid w:val="000524E7"/>
    <w:rsid w:val="001317F3"/>
    <w:rsid w:val="001336D6"/>
    <w:rsid w:val="00135EF1"/>
    <w:rsid w:val="00181C2B"/>
    <w:rsid w:val="00187AA7"/>
    <w:rsid w:val="002459BF"/>
    <w:rsid w:val="00252566"/>
    <w:rsid w:val="003129A3"/>
    <w:rsid w:val="00333A5B"/>
    <w:rsid w:val="003509D7"/>
    <w:rsid w:val="003A1974"/>
    <w:rsid w:val="00400A94"/>
    <w:rsid w:val="004237AB"/>
    <w:rsid w:val="004B416D"/>
    <w:rsid w:val="004D0637"/>
    <w:rsid w:val="00544DA9"/>
    <w:rsid w:val="00554C5A"/>
    <w:rsid w:val="005B325C"/>
    <w:rsid w:val="005C4419"/>
    <w:rsid w:val="005D6FE2"/>
    <w:rsid w:val="005E5FF8"/>
    <w:rsid w:val="00641C63"/>
    <w:rsid w:val="006C2074"/>
    <w:rsid w:val="006C6020"/>
    <w:rsid w:val="006E4B2B"/>
    <w:rsid w:val="00732594"/>
    <w:rsid w:val="00756EF4"/>
    <w:rsid w:val="0076758F"/>
    <w:rsid w:val="007A2BCD"/>
    <w:rsid w:val="0085190B"/>
    <w:rsid w:val="00875A23"/>
    <w:rsid w:val="008A0E9F"/>
    <w:rsid w:val="00962CAC"/>
    <w:rsid w:val="0099420A"/>
    <w:rsid w:val="009E6507"/>
    <w:rsid w:val="00A32C75"/>
    <w:rsid w:val="00A345F7"/>
    <w:rsid w:val="00A86C3B"/>
    <w:rsid w:val="00BB7B74"/>
    <w:rsid w:val="00C3684E"/>
    <w:rsid w:val="00C65515"/>
    <w:rsid w:val="00C86283"/>
    <w:rsid w:val="00D80643"/>
    <w:rsid w:val="00DA1646"/>
    <w:rsid w:val="00E2701C"/>
    <w:rsid w:val="00E3077F"/>
    <w:rsid w:val="00FB3E96"/>
    <w:rsid w:val="00FB6F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B6677E"/>
  <w15:docId w15:val="{8D7530AF-7E15-4951-A7E5-523B34D11A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</w:style>
  <w:style w:type="paragraph" w:styleId="Nadpis1">
    <w:name w:val="heading 1"/>
    <w:basedOn w:val="Normln"/>
    <w:next w:val="Normln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dpis2">
    <w:name w:val="heading 2"/>
    <w:basedOn w:val="Normln"/>
    <w:next w:val="Normln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dpis3">
    <w:name w:val="heading 3"/>
    <w:basedOn w:val="Normln"/>
    <w:next w:val="Normln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dpis4">
    <w:name w:val="heading 4"/>
    <w:basedOn w:val="Normln"/>
    <w:next w:val="Normln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dpis5">
    <w:name w:val="heading 5"/>
    <w:basedOn w:val="Normln"/>
    <w:next w:val="Normln"/>
    <w:pPr>
      <w:keepNext/>
      <w:keepLines/>
      <w:spacing w:before="220" w:after="40"/>
      <w:outlineLvl w:val="4"/>
    </w:pPr>
    <w:rPr>
      <w:b/>
    </w:rPr>
  </w:style>
  <w:style w:type="paragraph" w:styleId="Nadpis6">
    <w:name w:val="heading 6"/>
    <w:basedOn w:val="Normln"/>
    <w:next w:val="Normln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zev">
    <w:name w:val="Title"/>
    <w:basedOn w:val="Normln"/>
    <w:next w:val="Normln"/>
    <w:pPr>
      <w:keepNext/>
      <w:keepLines/>
      <w:spacing w:before="480" w:after="120"/>
    </w:pPr>
    <w:rPr>
      <w:b/>
      <w:sz w:val="72"/>
      <w:szCs w:val="72"/>
    </w:rPr>
  </w:style>
  <w:style w:type="paragraph" w:styleId="Podnadpis">
    <w:name w:val="Subtitle"/>
    <w:basedOn w:val="Normln"/>
    <w:next w:val="Normln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875A2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875A23"/>
    <w:rPr>
      <w:rFonts w:ascii="Segoe UI" w:hAnsi="Segoe UI" w:cs="Segoe UI"/>
      <w:sz w:val="18"/>
      <w:szCs w:val="18"/>
    </w:rPr>
  </w:style>
  <w:style w:type="character" w:styleId="Odkaznakoment">
    <w:name w:val="annotation reference"/>
    <w:basedOn w:val="Standardnpsmoodstavce"/>
    <w:uiPriority w:val="99"/>
    <w:semiHidden/>
    <w:unhideWhenUsed/>
    <w:rsid w:val="00554C5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554C5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554C5A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554C5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554C5A"/>
    <w:rPr>
      <w:b/>
      <w:bCs/>
      <w:sz w:val="20"/>
      <w:szCs w:val="20"/>
    </w:rPr>
  </w:style>
  <w:style w:type="paragraph" w:styleId="Revize">
    <w:name w:val="Revision"/>
    <w:hidden/>
    <w:uiPriority w:val="99"/>
    <w:semiHidden/>
    <w:rsid w:val="00544DA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296</TotalTime>
  <Pages>7</Pages>
  <Words>842</Words>
  <Characters>4969</Characters>
  <Application>Microsoft Office Word</Application>
  <DocSecurity>0</DocSecurity>
  <Lines>41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Hedejová Aneta</dc:creator>
  <cp:lastModifiedBy>Kutílková Marie</cp:lastModifiedBy>
  <cp:revision>31</cp:revision>
  <cp:lastPrinted>2022-08-10T05:38:00Z</cp:lastPrinted>
  <dcterms:created xsi:type="dcterms:W3CDTF">2022-06-21T16:33:00Z</dcterms:created>
  <dcterms:modified xsi:type="dcterms:W3CDTF">2022-12-02T12:55:00Z</dcterms:modified>
</cp:coreProperties>
</file>